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19BFE" w14:textId="77777777" w:rsidR="00904294" w:rsidRPr="00904294" w:rsidRDefault="00904294" w:rsidP="00904294">
      <w:pPr>
        <w:pStyle w:val="a3"/>
        <w:jc w:val="center"/>
        <w:rPr>
          <w:b/>
          <w:bCs/>
          <w:color w:val="000000"/>
          <w:sz w:val="27"/>
          <w:szCs w:val="27"/>
        </w:rPr>
      </w:pPr>
      <w:r w:rsidRPr="00904294">
        <w:rPr>
          <w:b/>
          <w:bCs/>
          <w:color w:val="000000"/>
          <w:sz w:val="27"/>
          <w:szCs w:val="27"/>
        </w:rPr>
        <w:t>Сценарный план проведения Акции</w:t>
      </w:r>
    </w:p>
    <w:p w14:paraId="430FCE82" w14:textId="38953215" w:rsidR="00904294" w:rsidRDefault="0023650A" w:rsidP="00904294">
      <w:pPr>
        <w:pStyle w:val="a3"/>
        <w:jc w:val="center"/>
        <w:rPr>
          <w:b/>
          <w:bCs/>
        </w:rPr>
      </w:pPr>
      <w:r>
        <w:rPr>
          <w:b/>
          <w:bCs/>
        </w:rPr>
        <w:t>«10</w:t>
      </w:r>
      <w:r w:rsidR="00155EBB">
        <w:rPr>
          <w:b/>
          <w:bCs/>
        </w:rPr>
        <w:t>000 шагов к жизни</w:t>
      </w:r>
      <w:r w:rsidR="00904294" w:rsidRPr="007745C1">
        <w:rPr>
          <w:b/>
          <w:bCs/>
        </w:rPr>
        <w:t>»</w:t>
      </w:r>
    </w:p>
    <w:p w14:paraId="16DE2D00" w14:textId="03F62000" w:rsidR="00904294" w:rsidRDefault="00904294" w:rsidP="00017C9B">
      <w:pPr>
        <w:pStyle w:val="a3"/>
        <w:jc w:val="both"/>
        <w:rPr>
          <w:color w:val="000000"/>
          <w:sz w:val="27"/>
          <w:szCs w:val="27"/>
        </w:rPr>
      </w:pPr>
      <w:r>
        <w:rPr>
          <w:color w:val="000000"/>
          <w:sz w:val="27"/>
          <w:szCs w:val="27"/>
        </w:rPr>
        <w:t>Накануне проведения Акции:</w:t>
      </w:r>
      <w:r w:rsidR="00A70F53">
        <w:rPr>
          <w:color w:val="000000"/>
          <w:sz w:val="27"/>
          <w:szCs w:val="27"/>
        </w:rPr>
        <w:t xml:space="preserve"> при необходимости у</w:t>
      </w:r>
      <w:r>
        <w:rPr>
          <w:color w:val="000000"/>
          <w:sz w:val="27"/>
          <w:szCs w:val="27"/>
        </w:rPr>
        <w:t xml:space="preserve">становка </w:t>
      </w:r>
      <w:proofErr w:type="spellStart"/>
      <w:r>
        <w:rPr>
          <w:color w:val="000000"/>
          <w:sz w:val="27"/>
          <w:szCs w:val="27"/>
        </w:rPr>
        <w:t>звукоусилительного</w:t>
      </w:r>
      <w:proofErr w:type="spellEnd"/>
      <w:r>
        <w:rPr>
          <w:color w:val="000000"/>
          <w:sz w:val="27"/>
          <w:szCs w:val="27"/>
        </w:rPr>
        <w:t xml:space="preserve"> оборудования,</w:t>
      </w:r>
      <w:r w:rsidR="00A70F53">
        <w:rPr>
          <w:color w:val="000000"/>
          <w:sz w:val="27"/>
          <w:szCs w:val="27"/>
        </w:rPr>
        <w:t xml:space="preserve"> </w:t>
      </w:r>
      <w:r w:rsidRPr="00755B2E">
        <w:rPr>
          <w:color w:val="000000"/>
          <w:sz w:val="27"/>
          <w:szCs w:val="27"/>
        </w:rPr>
        <w:t>ограждений</w:t>
      </w:r>
      <w:r w:rsidR="00A70F53">
        <w:rPr>
          <w:color w:val="000000"/>
          <w:sz w:val="27"/>
          <w:szCs w:val="27"/>
        </w:rPr>
        <w:t>, пресс-вола, ролл-</w:t>
      </w:r>
      <w:proofErr w:type="spellStart"/>
      <w:r w:rsidR="00A70F53">
        <w:rPr>
          <w:color w:val="000000"/>
          <w:sz w:val="27"/>
          <w:szCs w:val="27"/>
        </w:rPr>
        <w:t>апов</w:t>
      </w:r>
      <w:proofErr w:type="spellEnd"/>
      <w:r w:rsidR="00A70F53">
        <w:rPr>
          <w:color w:val="000000"/>
          <w:sz w:val="27"/>
          <w:szCs w:val="27"/>
        </w:rPr>
        <w:t xml:space="preserve"> и прочей символики Акции</w:t>
      </w:r>
      <w:r w:rsidRPr="00755B2E">
        <w:rPr>
          <w:color w:val="000000"/>
          <w:sz w:val="27"/>
          <w:szCs w:val="27"/>
        </w:rPr>
        <w:t>.</w:t>
      </w:r>
    </w:p>
    <w:p w14:paraId="3EFCF788" w14:textId="62C1A42C" w:rsidR="00755B2E" w:rsidRPr="00755B2E" w:rsidRDefault="00755B2E" w:rsidP="00755B2E">
      <w:pPr>
        <w:pStyle w:val="a3"/>
        <w:rPr>
          <w:color w:val="000000"/>
          <w:sz w:val="27"/>
          <w:szCs w:val="27"/>
        </w:rPr>
      </w:pPr>
      <w:r>
        <w:rPr>
          <w:color w:val="000000"/>
          <w:sz w:val="27"/>
          <w:szCs w:val="27"/>
        </w:rPr>
        <w:t>В день проведения Акции:</w:t>
      </w:r>
    </w:p>
    <w:p w14:paraId="647125F3" w14:textId="4EAF1F5A" w:rsidR="00904294" w:rsidRDefault="00755B2E" w:rsidP="00CF032E">
      <w:pPr>
        <w:pStyle w:val="a3"/>
        <w:jc w:val="both"/>
        <w:rPr>
          <w:color w:val="000000"/>
          <w:sz w:val="27"/>
          <w:szCs w:val="27"/>
        </w:rPr>
      </w:pPr>
      <w:r w:rsidRPr="00755B2E">
        <w:rPr>
          <w:b/>
          <w:bCs/>
          <w:color w:val="000000"/>
          <w:sz w:val="27"/>
          <w:szCs w:val="27"/>
        </w:rPr>
        <w:t>11</w:t>
      </w:r>
      <w:r w:rsidR="001448A9">
        <w:rPr>
          <w:b/>
          <w:bCs/>
          <w:color w:val="000000"/>
          <w:sz w:val="27"/>
          <w:szCs w:val="27"/>
        </w:rPr>
        <w:t>:3</w:t>
      </w:r>
      <w:r w:rsidR="00904294" w:rsidRPr="00755B2E">
        <w:rPr>
          <w:b/>
          <w:bCs/>
          <w:color w:val="000000"/>
          <w:sz w:val="27"/>
          <w:szCs w:val="27"/>
        </w:rPr>
        <w:t xml:space="preserve">0 до </w:t>
      </w:r>
      <w:r w:rsidR="001448A9">
        <w:rPr>
          <w:b/>
          <w:bCs/>
          <w:color w:val="000000"/>
          <w:sz w:val="27"/>
          <w:szCs w:val="27"/>
        </w:rPr>
        <w:t>12:0</w:t>
      </w:r>
      <w:r w:rsidR="00904294" w:rsidRPr="00755B2E">
        <w:rPr>
          <w:b/>
          <w:bCs/>
          <w:color w:val="000000"/>
          <w:sz w:val="27"/>
          <w:szCs w:val="27"/>
        </w:rPr>
        <w:t>0</w:t>
      </w:r>
      <w:r w:rsidR="006962EA">
        <w:rPr>
          <w:color w:val="000000"/>
          <w:sz w:val="27"/>
          <w:szCs w:val="27"/>
        </w:rPr>
        <w:t xml:space="preserve"> Сбор участников</w:t>
      </w:r>
      <w:r w:rsidR="00904294">
        <w:rPr>
          <w:color w:val="000000"/>
          <w:sz w:val="27"/>
          <w:szCs w:val="27"/>
        </w:rPr>
        <w:t xml:space="preserve">. </w:t>
      </w:r>
      <w:r w:rsidR="006962EA">
        <w:rPr>
          <w:color w:val="000000"/>
          <w:sz w:val="27"/>
          <w:szCs w:val="27"/>
        </w:rPr>
        <w:t>При значительном количестве участников целесообразно деление на группы общей численностью</w:t>
      </w:r>
      <w:r>
        <w:rPr>
          <w:color w:val="000000"/>
          <w:sz w:val="27"/>
          <w:szCs w:val="27"/>
        </w:rPr>
        <w:t xml:space="preserve"> не более 20 человек</w:t>
      </w:r>
      <w:r w:rsidR="006962EA">
        <w:rPr>
          <w:color w:val="000000"/>
          <w:sz w:val="27"/>
          <w:szCs w:val="27"/>
        </w:rPr>
        <w:t xml:space="preserve"> каждая. Группы</w:t>
      </w:r>
      <w:r w:rsidR="00904294">
        <w:rPr>
          <w:color w:val="000000"/>
          <w:sz w:val="27"/>
          <w:szCs w:val="27"/>
        </w:rPr>
        <w:t xml:space="preserve"> могут иметь флаги </w:t>
      </w:r>
      <w:r w:rsidR="006962EA">
        <w:rPr>
          <w:color w:val="000000"/>
          <w:sz w:val="27"/>
          <w:szCs w:val="27"/>
        </w:rPr>
        <w:t xml:space="preserve">и прочую атрибутику принадлежности </w:t>
      </w:r>
      <w:r w:rsidR="0023650A">
        <w:rPr>
          <w:color w:val="000000"/>
          <w:sz w:val="27"/>
          <w:szCs w:val="27"/>
        </w:rPr>
        <w:br/>
      </w:r>
      <w:r w:rsidR="006962EA">
        <w:rPr>
          <w:color w:val="000000"/>
          <w:sz w:val="27"/>
          <w:szCs w:val="27"/>
        </w:rPr>
        <w:t>к муниципалитету, учебному заведению и пр.</w:t>
      </w:r>
    </w:p>
    <w:p w14:paraId="63C9CA05" w14:textId="7193256E" w:rsidR="00904294" w:rsidRDefault="00904294" w:rsidP="00CF032E">
      <w:pPr>
        <w:pStyle w:val="a3"/>
        <w:jc w:val="both"/>
        <w:rPr>
          <w:color w:val="000000"/>
          <w:sz w:val="27"/>
          <w:szCs w:val="27"/>
        </w:rPr>
      </w:pPr>
      <w:r>
        <w:rPr>
          <w:color w:val="000000"/>
          <w:sz w:val="27"/>
          <w:szCs w:val="27"/>
        </w:rPr>
        <w:t>Волонтеры</w:t>
      </w:r>
      <w:r w:rsidR="00755B2E">
        <w:rPr>
          <w:color w:val="000000"/>
          <w:sz w:val="27"/>
          <w:szCs w:val="27"/>
        </w:rPr>
        <w:t>-медики,</w:t>
      </w:r>
      <w:r>
        <w:rPr>
          <w:color w:val="000000"/>
          <w:sz w:val="27"/>
          <w:szCs w:val="27"/>
        </w:rPr>
        <w:t xml:space="preserve"> инструкторы ЗОЖ и ГТО (</w:t>
      </w:r>
      <w:r w:rsidR="00755B2E">
        <w:rPr>
          <w:color w:val="000000"/>
          <w:sz w:val="27"/>
          <w:szCs w:val="27"/>
        </w:rPr>
        <w:t>если такие имеются)</w:t>
      </w:r>
      <w:r w:rsidR="00017C9B">
        <w:rPr>
          <w:color w:val="000000"/>
          <w:sz w:val="27"/>
          <w:szCs w:val="27"/>
        </w:rPr>
        <w:t xml:space="preserve"> делят участников на группы</w:t>
      </w:r>
      <w:r>
        <w:rPr>
          <w:color w:val="000000"/>
          <w:sz w:val="27"/>
          <w:szCs w:val="27"/>
        </w:rPr>
        <w:t xml:space="preserve"> (</w:t>
      </w:r>
      <w:r w:rsidR="00755B2E">
        <w:rPr>
          <w:color w:val="000000"/>
          <w:sz w:val="27"/>
          <w:szCs w:val="27"/>
        </w:rPr>
        <w:t>2</w:t>
      </w:r>
      <w:r>
        <w:rPr>
          <w:color w:val="000000"/>
          <w:sz w:val="27"/>
          <w:szCs w:val="27"/>
        </w:rPr>
        <w:t>0 человек)</w:t>
      </w:r>
      <w:r w:rsidR="00017C9B">
        <w:rPr>
          <w:color w:val="000000"/>
          <w:sz w:val="27"/>
          <w:szCs w:val="27"/>
        </w:rPr>
        <w:t>, знакомятся с участниками</w:t>
      </w:r>
      <w:r>
        <w:rPr>
          <w:color w:val="000000"/>
          <w:sz w:val="27"/>
          <w:szCs w:val="27"/>
        </w:rPr>
        <w:t>.</w:t>
      </w:r>
      <w:r w:rsidR="00CF032E">
        <w:rPr>
          <w:color w:val="000000"/>
          <w:sz w:val="27"/>
          <w:szCs w:val="27"/>
        </w:rPr>
        <w:t xml:space="preserve"> За каждой группой закрепляется куратор: инструктор ЗОЖ, волонтер, другое ответственное лицо, знакомое с маршрутом и правилами его прохождения.</w:t>
      </w:r>
    </w:p>
    <w:p w14:paraId="3371335D" w14:textId="5336F06B" w:rsidR="00CA43B3" w:rsidRDefault="00CA43B3" w:rsidP="00CF032E">
      <w:pPr>
        <w:pStyle w:val="a3"/>
        <w:jc w:val="both"/>
        <w:rPr>
          <w:color w:val="000000"/>
          <w:sz w:val="27"/>
          <w:szCs w:val="27"/>
        </w:rPr>
      </w:pPr>
      <w:r>
        <w:rPr>
          <w:color w:val="000000"/>
          <w:sz w:val="27"/>
          <w:szCs w:val="27"/>
        </w:rPr>
        <w:t xml:space="preserve">Маршрут разрабатывается участниками (муниципалитеты, организации и др.) самостоятельно. </w:t>
      </w:r>
      <w:r w:rsidR="0023650A">
        <w:rPr>
          <w:color w:val="000000"/>
          <w:sz w:val="27"/>
          <w:szCs w:val="27"/>
        </w:rPr>
        <w:t>Маршруты, включенные в Е</w:t>
      </w:r>
      <w:r w:rsidR="00017C9B">
        <w:rPr>
          <w:color w:val="000000"/>
          <w:sz w:val="27"/>
          <w:szCs w:val="27"/>
        </w:rPr>
        <w:t>диный реестр маршрутов здоровья Российской Федерации, включаются в памятку, разработанную ЦОЗМП в едином бренд-буке А</w:t>
      </w:r>
      <w:r w:rsidR="00F367A2">
        <w:rPr>
          <w:color w:val="000000"/>
          <w:sz w:val="27"/>
          <w:szCs w:val="27"/>
        </w:rPr>
        <w:t xml:space="preserve">кции. </w:t>
      </w:r>
      <w:r w:rsidR="00017C9B">
        <w:rPr>
          <w:color w:val="000000"/>
          <w:sz w:val="27"/>
          <w:szCs w:val="27"/>
        </w:rPr>
        <w:t>Другие маршруты могут иметь самостоятельный бренд-бук. При этом использовать едины</w:t>
      </w:r>
      <w:r w:rsidR="0023650A">
        <w:rPr>
          <w:color w:val="000000"/>
          <w:sz w:val="27"/>
          <w:szCs w:val="27"/>
        </w:rPr>
        <w:t>й</w:t>
      </w:r>
      <w:r w:rsidR="00017C9B">
        <w:rPr>
          <w:color w:val="000000"/>
          <w:sz w:val="27"/>
          <w:szCs w:val="27"/>
        </w:rPr>
        <w:t xml:space="preserve"> бренд-бук Акции не запрещается. </w:t>
      </w:r>
      <w:r w:rsidR="00F367A2">
        <w:rPr>
          <w:color w:val="000000"/>
          <w:sz w:val="27"/>
          <w:szCs w:val="27"/>
        </w:rPr>
        <w:t>Организаторам рекомендуется провести мероприятия по обозначению маршрута на местности.</w:t>
      </w:r>
      <w:r w:rsidR="00CE7EC2">
        <w:rPr>
          <w:color w:val="000000"/>
          <w:sz w:val="27"/>
          <w:szCs w:val="27"/>
        </w:rPr>
        <w:t xml:space="preserve"> Для проведения Акции паспортизация маршрута не обязательна.</w:t>
      </w:r>
    </w:p>
    <w:p w14:paraId="1C246385" w14:textId="525E627B" w:rsidR="00755B2E" w:rsidRPr="00755B2E" w:rsidRDefault="00904294" w:rsidP="00017C9B">
      <w:pPr>
        <w:pStyle w:val="a3"/>
        <w:numPr>
          <w:ilvl w:val="0"/>
          <w:numId w:val="2"/>
        </w:numPr>
        <w:ind w:left="426"/>
        <w:jc w:val="both"/>
        <w:rPr>
          <w:color w:val="000000"/>
          <w:sz w:val="27"/>
          <w:szCs w:val="27"/>
        </w:rPr>
      </w:pPr>
      <w:r>
        <w:rPr>
          <w:color w:val="000000"/>
          <w:sz w:val="27"/>
          <w:szCs w:val="27"/>
        </w:rPr>
        <w:t>Звучит музыка спортивной тематики. Идет сбор и инструктаж участников, выдача</w:t>
      </w:r>
      <w:r w:rsidR="00755B2E">
        <w:rPr>
          <w:color w:val="000000"/>
          <w:sz w:val="27"/>
          <w:szCs w:val="27"/>
        </w:rPr>
        <w:t xml:space="preserve"> маршрута прохождения,</w:t>
      </w:r>
      <w:r>
        <w:rPr>
          <w:color w:val="000000"/>
          <w:sz w:val="27"/>
          <w:szCs w:val="27"/>
        </w:rPr>
        <w:t xml:space="preserve"> памяток самоконтроля</w:t>
      </w:r>
      <w:r w:rsidR="0023650A">
        <w:rPr>
          <w:color w:val="000000"/>
          <w:sz w:val="27"/>
          <w:szCs w:val="27"/>
        </w:rPr>
        <w:t xml:space="preserve"> (макеты прилагаю</w:t>
      </w:r>
      <w:r w:rsidR="00017C9B">
        <w:rPr>
          <w:color w:val="000000"/>
          <w:sz w:val="27"/>
          <w:szCs w:val="27"/>
        </w:rPr>
        <w:t xml:space="preserve">тся, тиражирование осуществляется организаторами самостоятельно </w:t>
      </w:r>
      <w:r w:rsidR="0023650A">
        <w:rPr>
          <w:color w:val="000000"/>
          <w:sz w:val="27"/>
          <w:szCs w:val="27"/>
        </w:rPr>
        <w:br/>
      </w:r>
      <w:r w:rsidR="00017C9B">
        <w:rPr>
          <w:color w:val="000000"/>
          <w:sz w:val="27"/>
          <w:szCs w:val="27"/>
        </w:rPr>
        <w:t>по количеству участников)</w:t>
      </w:r>
      <w:r>
        <w:rPr>
          <w:color w:val="000000"/>
          <w:sz w:val="27"/>
          <w:szCs w:val="27"/>
        </w:rPr>
        <w:t xml:space="preserve">. </w:t>
      </w:r>
    </w:p>
    <w:p w14:paraId="000A4EEE" w14:textId="681FA278" w:rsidR="00904294" w:rsidRDefault="00755B2E" w:rsidP="004A335F">
      <w:pPr>
        <w:pStyle w:val="a3"/>
        <w:jc w:val="both"/>
        <w:rPr>
          <w:color w:val="000000"/>
          <w:sz w:val="27"/>
          <w:szCs w:val="27"/>
        </w:rPr>
      </w:pPr>
      <w:r w:rsidRPr="00755B2E">
        <w:rPr>
          <w:b/>
          <w:bCs/>
          <w:color w:val="000000"/>
          <w:sz w:val="27"/>
          <w:szCs w:val="27"/>
        </w:rPr>
        <w:t>12.00</w:t>
      </w:r>
      <w:r>
        <w:rPr>
          <w:b/>
          <w:bCs/>
          <w:color w:val="000000"/>
          <w:sz w:val="27"/>
          <w:szCs w:val="27"/>
        </w:rPr>
        <w:t xml:space="preserve"> </w:t>
      </w:r>
      <w:r w:rsidR="00E6374A">
        <w:rPr>
          <w:b/>
          <w:bCs/>
          <w:color w:val="000000"/>
          <w:sz w:val="27"/>
          <w:szCs w:val="27"/>
        </w:rPr>
        <w:t>–</w:t>
      </w:r>
      <w:r>
        <w:rPr>
          <w:color w:val="000000"/>
          <w:sz w:val="27"/>
          <w:szCs w:val="27"/>
        </w:rPr>
        <w:t xml:space="preserve"> </w:t>
      </w:r>
      <w:r w:rsidR="00F367A2">
        <w:rPr>
          <w:color w:val="000000"/>
          <w:sz w:val="27"/>
          <w:szCs w:val="27"/>
        </w:rPr>
        <w:t>Фитнес-</w:t>
      </w:r>
      <w:r w:rsidR="00E6374A">
        <w:rPr>
          <w:color w:val="000000"/>
          <w:sz w:val="27"/>
          <w:szCs w:val="27"/>
        </w:rPr>
        <w:t>разминка</w:t>
      </w:r>
      <w:r>
        <w:rPr>
          <w:color w:val="000000"/>
          <w:sz w:val="27"/>
          <w:szCs w:val="27"/>
        </w:rPr>
        <w:t xml:space="preserve"> (Станция 1)</w:t>
      </w:r>
      <w:r w:rsidR="00E6374A">
        <w:rPr>
          <w:color w:val="000000"/>
          <w:sz w:val="27"/>
          <w:szCs w:val="27"/>
        </w:rPr>
        <w:t xml:space="preserve"> (Видеоматериалы прилагаются)</w:t>
      </w:r>
      <w:r w:rsidR="00904294">
        <w:rPr>
          <w:color w:val="000000"/>
          <w:sz w:val="27"/>
          <w:szCs w:val="27"/>
        </w:rPr>
        <w:t>. Пресс-подход</w:t>
      </w:r>
      <w:r>
        <w:rPr>
          <w:color w:val="000000"/>
          <w:sz w:val="27"/>
          <w:szCs w:val="27"/>
        </w:rPr>
        <w:t>.</w:t>
      </w:r>
    </w:p>
    <w:p w14:paraId="26829DC3" w14:textId="454CE377" w:rsidR="00904294" w:rsidRDefault="00904294" w:rsidP="00347DFB">
      <w:pPr>
        <w:pStyle w:val="a3"/>
        <w:jc w:val="both"/>
        <w:rPr>
          <w:color w:val="000000"/>
          <w:sz w:val="27"/>
          <w:szCs w:val="27"/>
        </w:rPr>
      </w:pPr>
      <w:r w:rsidRPr="00755B2E">
        <w:rPr>
          <w:b/>
          <w:bCs/>
          <w:color w:val="000000"/>
          <w:sz w:val="27"/>
          <w:szCs w:val="27"/>
        </w:rPr>
        <w:t>1</w:t>
      </w:r>
      <w:r w:rsidR="00755B2E" w:rsidRPr="00755B2E">
        <w:rPr>
          <w:b/>
          <w:bCs/>
          <w:color w:val="000000"/>
          <w:sz w:val="27"/>
          <w:szCs w:val="27"/>
        </w:rPr>
        <w:t>2</w:t>
      </w:r>
      <w:r w:rsidRPr="00755B2E">
        <w:rPr>
          <w:b/>
          <w:bCs/>
          <w:color w:val="000000"/>
          <w:sz w:val="27"/>
          <w:szCs w:val="27"/>
        </w:rPr>
        <w:t>.</w:t>
      </w:r>
      <w:r w:rsidR="00755B2E" w:rsidRPr="00755B2E">
        <w:rPr>
          <w:b/>
          <w:bCs/>
          <w:color w:val="000000"/>
          <w:sz w:val="27"/>
          <w:szCs w:val="27"/>
        </w:rPr>
        <w:t>1</w:t>
      </w:r>
      <w:r w:rsidRPr="00755B2E">
        <w:rPr>
          <w:b/>
          <w:bCs/>
          <w:color w:val="000000"/>
          <w:sz w:val="27"/>
          <w:szCs w:val="27"/>
        </w:rPr>
        <w:t>0</w:t>
      </w:r>
      <w:r>
        <w:rPr>
          <w:color w:val="000000"/>
          <w:sz w:val="27"/>
          <w:szCs w:val="27"/>
        </w:rPr>
        <w:t xml:space="preserve"> – Ведущий объявляет построение участников. На подиум поднимаются VIP-гости</w:t>
      </w:r>
      <w:r w:rsidR="00017C9B">
        <w:rPr>
          <w:color w:val="000000"/>
          <w:sz w:val="27"/>
          <w:szCs w:val="27"/>
        </w:rPr>
        <w:t xml:space="preserve"> (в случае присутствия)</w:t>
      </w:r>
      <w:r>
        <w:rPr>
          <w:color w:val="000000"/>
          <w:sz w:val="27"/>
          <w:szCs w:val="27"/>
        </w:rPr>
        <w:t>. Ведущий объявляет о начале церемонии старта и предоставляет слов</w:t>
      </w:r>
      <w:r w:rsidR="004A335F">
        <w:rPr>
          <w:color w:val="000000"/>
          <w:sz w:val="27"/>
          <w:szCs w:val="27"/>
        </w:rPr>
        <w:t>о для приветствия. (Глава администрации</w:t>
      </w:r>
      <w:r w:rsidR="00755B2E">
        <w:rPr>
          <w:color w:val="000000"/>
          <w:sz w:val="27"/>
          <w:szCs w:val="27"/>
        </w:rPr>
        <w:t xml:space="preserve"> муниципального образования</w:t>
      </w:r>
      <w:r>
        <w:rPr>
          <w:color w:val="000000"/>
          <w:sz w:val="27"/>
          <w:szCs w:val="27"/>
        </w:rPr>
        <w:t xml:space="preserve">, прославленные спортсмены, артисты, VIP </w:t>
      </w:r>
      <w:r w:rsidR="00347DFB">
        <w:rPr>
          <w:color w:val="000000"/>
          <w:sz w:val="27"/>
          <w:szCs w:val="27"/>
        </w:rPr>
        <w:t>–</w:t>
      </w:r>
      <w:r>
        <w:rPr>
          <w:color w:val="000000"/>
          <w:sz w:val="27"/>
          <w:szCs w:val="27"/>
        </w:rPr>
        <w:t xml:space="preserve"> гости</w:t>
      </w:r>
      <w:r w:rsidR="00347DFB">
        <w:rPr>
          <w:color w:val="000000"/>
          <w:sz w:val="27"/>
          <w:szCs w:val="27"/>
        </w:rPr>
        <w:t>, лидеры ЗОЖ</w:t>
      </w:r>
      <w:r>
        <w:rPr>
          <w:color w:val="000000"/>
          <w:sz w:val="27"/>
          <w:szCs w:val="27"/>
        </w:rPr>
        <w:t>).</w:t>
      </w:r>
    </w:p>
    <w:p w14:paraId="73ECABCE" w14:textId="7B4528B6" w:rsidR="00904294" w:rsidRDefault="00904294" w:rsidP="000E6CC8">
      <w:pPr>
        <w:pStyle w:val="a3"/>
        <w:jc w:val="both"/>
        <w:rPr>
          <w:color w:val="000000"/>
          <w:sz w:val="27"/>
          <w:szCs w:val="27"/>
        </w:rPr>
      </w:pPr>
      <w:r w:rsidRPr="00755B2E">
        <w:rPr>
          <w:b/>
          <w:bCs/>
          <w:color w:val="000000"/>
          <w:sz w:val="27"/>
          <w:szCs w:val="27"/>
        </w:rPr>
        <w:t>1</w:t>
      </w:r>
      <w:r w:rsidR="00755B2E" w:rsidRPr="00755B2E">
        <w:rPr>
          <w:b/>
          <w:bCs/>
          <w:color w:val="000000"/>
          <w:sz w:val="27"/>
          <w:szCs w:val="27"/>
        </w:rPr>
        <w:t>2</w:t>
      </w:r>
      <w:r w:rsidRPr="00755B2E">
        <w:rPr>
          <w:b/>
          <w:bCs/>
          <w:color w:val="000000"/>
          <w:sz w:val="27"/>
          <w:szCs w:val="27"/>
        </w:rPr>
        <w:t>.15</w:t>
      </w:r>
      <w:r>
        <w:rPr>
          <w:color w:val="000000"/>
          <w:sz w:val="27"/>
          <w:szCs w:val="27"/>
        </w:rPr>
        <w:t xml:space="preserve"> –</w:t>
      </w:r>
      <w:r w:rsidR="00755B2E">
        <w:rPr>
          <w:color w:val="000000"/>
          <w:sz w:val="27"/>
          <w:szCs w:val="27"/>
        </w:rPr>
        <w:t xml:space="preserve"> </w:t>
      </w:r>
      <w:r>
        <w:rPr>
          <w:color w:val="000000"/>
          <w:sz w:val="27"/>
          <w:szCs w:val="27"/>
        </w:rPr>
        <w:t>Дается старт Акции</w:t>
      </w:r>
      <w:r w:rsidR="00755B2E">
        <w:rPr>
          <w:color w:val="000000"/>
          <w:sz w:val="27"/>
          <w:szCs w:val="27"/>
        </w:rPr>
        <w:t>, прохо</w:t>
      </w:r>
      <w:r w:rsidR="000E6CC8">
        <w:rPr>
          <w:color w:val="000000"/>
          <w:sz w:val="27"/>
          <w:szCs w:val="27"/>
        </w:rPr>
        <w:t>ждение маршрута</w:t>
      </w:r>
      <w:r w:rsidR="00755B2E">
        <w:rPr>
          <w:color w:val="000000"/>
          <w:sz w:val="27"/>
          <w:szCs w:val="27"/>
        </w:rPr>
        <w:t>.</w:t>
      </w:r>
    </w:p>
    <w:p w14:paraId="14A55A3D" w14:textId="73F5C689" w:rsidR="00755B2E" w:rsidRDefault="00755B2E" w:rsidP="000E6CC8">
      <w:pPr>
        <w:pStyle w:val="a3"/>
        <w:jc w:val="both"/>
        <w:rPr>
          <w:color w:val="000000"/>
          <w:sz w:val="27"/>
          <w:szCs w:val="27"/>
        </w:rPr>
      </w:pPr>
      <w:r>
        <w:rPr>
          <w:color w:val="000000"/>
          <w:sz w:val="27"/>
          <w:szCs w:val="27"/>
        </w:rPr>
        <w:t xml:space="preserve">Станция 2 (на маршруте) </w:t>
      </w:r>
      <w:r w:rsidR="000B34AF">
        <w:rPr>
          <w:color w:val="000000"/>
          <w:sz w:val="27"/>
          <w:szCs w:val="27"/>
        </w:rPr>
        <w:t>–</w:t>
      </w:r>
      <w:r>
        <w:rPr>
          <w:color w:val="000000"/>
          <w:sz w:val="27"/>
          <w:szCs w:val="27"/>
        </w:rPr>
        <w:t xml:space="preserve"> </w:t>
      </w:r>
      <w:r w:rsidR="004B5AB3">
        <w:rPr>
          <w:color w:val="000000"/>
          <w:sz w:val="27"/>
          <w:szCs w:val="27"/>
        </w:rPr>
        <w:t>измерение пульса</w:t>
      </w:r>
      <w:r w:rsidR="000E6CC8">
        <w:rPr>
          <w:color w:val="000000"/>
          <w:sz w:val="27"/>
          <w:szCs w:val="27"/>
        </w:rPr>
        <w:t>: на станции участников встречают заранее проинструктированные волонтеры</w:t>
      </w:r>
      <w:r w:rsidR="00E50E6C">
        <w:rPr>
          <w:color w:val="000000"/>
          <w:sz w:val="27"/>
          <w:szCs w:val="27"/>
        </w:rPr>
        <w:t xml:space="preserve"> (речевой модуль прилагается)</w:t>
      </w:r>
      <w:r w:rsidR="000E6CC8">
        <w:rPr>
          <w:color w:val="000000"/>
          <w:sz w:val="27"/>
          <w:szCs w:val="27"/>
        </w:rPr>
        <w:t>, рассказывают о методике самоконт</w:t>
      </w:r>
      <w:r w:rsidR="004B5AB3">
        <w:rPr>
          <w:color w:val="000000"/>
          <w:sz w:val="27"/>
          <w:szCs w:val="27"/>
        </w:rPr>
        <w:t xml:space="preserve">роля и о питьевом режиме </w:t>
      </w:r>
      <w:r w:rsidR="000E6CC8">
        <w:rPr>
          <w:color w:val="000000"/>
          <w:sz w:val="27"/>
          <w:szCs w:val="27"/>
        </w:rPr>
        <w:t>(материалы прилагаются)</w:t>
      </w:r>
      <w:r w:rsidR="000B34AF">
        <w:rPr>
          <w:color w:val="000000"/>
          <w:sz w:val="27"/>
          <w:szCs w:val="27"/>
        </w:rPr>
        <w:t>.</w:t>
      </w:r>
    </w:p>
    <w:p w14:paraId="1F8F60FB" w14:textId="6441A218" w:rsidR="000B34AF" w:rsidRDefault="000B34AF" w:rsidP="000E6CC8">
      <w:pPr>
        <w:pStyle w:val="a3"/>
        <w:jc w:val="both"/>
        <w:rPr>
          <w:color w:val="000000"/>
          <w:sz w:val="27"/>
          <w:szCs w:val="27"/>
        </w:rPr>
      </w:pPr>
      <w:r>
        <w:rPr>
          <w:color w:val="000000"/>
          <w:sz w:val="27"/>
          <w:szCs w:val="27"/>
        </w:rPr>
        <w:lastRenderedPageBreak/>
        <w:t>Станция 3 (конечная на маршруте) – дыхательная гимнастика</w:t>
      </w:r>
      <w:r w:rsidR="000E6CC8">
        <w:rPr>
          <w:color w:val="000000"/>
          <w:sz w:val="27"/>
          <w:szCs w:val="27"/>
        </w:rPr>
        <w:t>: на станции участников встречают заранее проинструктированные волонтеры</w:t>
      </w:r>
      <w:r w:rsidR="004B5AB3">
        <w:rPr>
          <w:color w:val="000000"/>
          <w:sz w:val="27"/>
          <w:szCs w:val="27"/>
        </w:rPr>
        <w:t xml:space="preserve"> (</w:t>
      </w:r>
      <w:r w:rsidR="00E50E6C">
        <w:rPr>
          <w:color w:val="000000"/>
          <w:sz w:val="27"/>
          <w:szCs w:val="27"/>
        </w:rPr>
        <w:t>речевой модуль прилагается)</w:t>
      </w:r>
      <w:r w:rsidR="000E6CC8">
        <w:rPr>
          <w:color w:val="000000"/>
          <w:sz w:val="27"/>
          <w:szCs w:val="27"/>
        </w:rPr>
        <w:t xml:space="preserve">, проводят дыхательную </w:t>
      </w:r>
      <w:r w:rsidR="00E50E6C">
        <w:rPr>
          <w:color w:val="000000"/>
          <w:sz w:val="27"/>
          <w:szCs w:val="27"/>
        </w:rPr>
        <w:t>гимнаст</w:t>
      </w:r>
      <w:r w:rsidR="000E6CC8">
        <w:rPr>
          <w:color w:val="000000"/>
          <w:sz w:val="27"/>
          <w:szCs w:val="27"/>
        </w:rPr>
        <w:t>ику (материалы прилагаются).</w:t>
      </w:r>
    </w:p>
    <w:p w14:paraId="5987E875" w14:textId="7E57E74E" w:rsidR="00904294" w:rsidRDefault="00904294" w:rsidP="001E3550">
      <w:pPr>
        <w:pStyle w:val="a3"/>
        <w:jc w:val="both"/>
        <w:rPr>
          <w:color w:val="000000"/>
          <w:sz w:val="27"/>
          <w:szCs w:val="27"/>
        </w:rPr>
      </w:pPr>
      <w:r w:rsidRPr="001E3550">
        <w:rPr>
          <w:b/>
          <w:color w:val="000000"/>
          <w:sz w:val="27"/>
          <w:szCs w:val="27"/>
        </w:rPr>
        <w:t>13.</w:t>
      </w:r>
      <w:r w:rsidR="000B34AF" w:rsidRPr="001E3550">
        <w:rPr>
          <w:b/>
          <w:color w:val="000000"/>
          <w:sz w:val="27"/>
          <w:szCs w:val="27"/>
        </w:rPr>
        <w:t>3</w:t>
      </w:r>
      <w:r w:rsidRPr="001E3550">
        <w:rPr>
          <w:b/>
          <w:color w:val="000000"/>
          <w:sz w:val="27"/>
          <w:szCs w:val="27"/>
        </w:rPr>
        <w:t>0</w:t>
      </w:r>
      <w:r>
        <w:rPr>
          <w:color w:val="000000"/>
          <w:sz w:val="27"/>
          <w:szCs w:val="27"/>
        </w:rPr>
        <w:t xml:space="preserve"> – ориентировочное окончание прохождения маршрута и сбор участников на финише. </w:t>
      </w:r>
      <w:r w:rsidR="000B34AF">
        <w:rPr>
          <w:color w:val="000000"/>
          <w:sz w:val="27"/>
          <w:szCs w:val="27"/>
        </w:rPr>
        <w:t>В</w:t>
      </w:r>
      <w:r>
        <w:rPr>
          <w:color w:val="000000"/>
          <w:sz w:val="27"/>
          <w:szCs w:val="27"/>
        </w:rPr>
        <w:t>едущий приветствует участнико</w:t>
      </w:r>
      <w:r w:rsidR="008F1C2A">
        <w:rPr>
          <w:color w:val="000000"/>
          <w:sz w:val="27"/>
          <w:szCs w:val="27"/>
        </w:rPr>
        <w:t>в, говорит о возможности получить сертификат участника по адресу электронной почты (макет сертификата прилагается, сертификат высылается организатором: администрацией муниципалитета, организацией) всем желающим.</w:t>
      </w:r>
    </w:p>
    <w:p w14:paraId="4DEDBCA0" w14:textId="77777777" w:rsidR="00904294" w:rsidRPr="001E3550" w:rsidRDefault="00904294" w:rsidP="00904294">
      <w:pPr>
        <w:pStyle w:val="a3"/>
        <w:rPr>
          <w:color w:val="000000"/>
          <w:sz w:val="27"/>
          <w:szCs w:val="27"/>
        </w:rPr>
      </w:pPr>
      <w:r w:rsidRPr="00920EE9">
        <w:rPr>
          <w:b/>
          <w:color w:val="000000"/>
          <w:sz w:val="27"/>
          <w:szCs w:val="27"/>
        </w:rPr>
        <w:t>14.00</w:t>
      </w:r>
      <w:r w:rsidRPr="001E3550">
        <w:rPr>
          <w:color w:val="000000"/>
          <w:sz w:val="27"/>
          <w:szCs w:val="27"/>
        </w:rPr>
        <w:t xml:space="preserve"> – окончание Акции, демонтаж оборудования.</w:t>
      </w:r>
    </w:p>
    <w:p w14:paraId="346A2416" w14:textId="5A19E60C" w:rsidR="00904294" w:rsidRDefault="00904294" w:rsidP="00390FA2">
      <w:pPr>
        <w:pStyle w:val="a3"/>
        <w:jc w:val="both"/>
        <w:rPr>
          <w:color w:val="000000"/>
          <w:sz w:val="27"/>
          <w:szCs w:val="27"/>
        </w:rPr>
      </w:pPr>
      <w:r>
        <w:rPr>
          <w:color w:val="000000"/>
          <w:sz w:val="27"/>
          <w:szCs w:val="27"/>
        </w:rPr>
        <w:t>Акция проводится в строгом соо</w:t>
      </w:r>
      <w:r w:rsidR="00D72343">
        <w:rPr>
          <w:color w:val="000000"/>
          <w:sz w:val="27"/>
          <w:szCs w:val="27"/>
        </w:rPr>
        <w:t xml:space="preserve">тветствии с действующими ограничениями </w:t>
      </w:r>
      <w:r w:rsidR="00390FA2">
        <w:rPr>
          <w:color w:val="000000"/>
          <w:sz w:val="27"/>
          <w:szCs w:val="27"/>
        </w:rPr>
        <w:br/>
      </w:r>
      <w:r w:rsidR="00D72343">
        <w:rPr>
          <w:color w:val="000000"/>
          <w:sz w:val="27"/>
          <w:szCs w:val="27"/>
        </w:rPr>
        <w:t xml:space="preserve">в период распространения новой </w:t>
      </w:r>
      <w:proofErr w:type="spellStart"/>
      <w:r w:rsidR="00D72343">
        <w:rPr>
          <w:color w:val="000000"/>
          <w:sz w:val="27"/>
          <w:szCs w:val="27"/>
        </w:rPr>
        <w:t>коронавирусной</w:t>
      </w:r>
      <w:proofErr w:type="spellEnd"/>
      <w:r w:rsidR="00D72343">
        <w:rPr>
          <w:color w:val="000000"/>
          <w:sz w:val="27"/>
          <w:szCs w:val="27"/>
        </w:rPr>
        <w:t xml:space="preserve"> инфекции.</w:t>
      </w:r>
    </w:p>
    <w:p w14:paraId="16E9B247" w14:textId="3BDB85BD" w:rsidR="007C2226" w:rsidRDefault="00904294" w:rsidP="00390FA2">
      <w:pPr>
        <w:pStyle w:val="a3"/>
        <w:jc w:val="both"/>
        <w:rPr>
          <w:color w:val="000000"/>
          <w:sz w:val="27"/>
          <w:szCs w:val="27"/>
        </w:rPr>
      </w:pPr>
      <w:r>
        <w:rPr>
          <w:color w:val="000000"/>
          <w:sz w:val="27"/>
          <w:szCs w:val="27"/>
        </w:rPr>
        <w:t xml:space="preserve">Сценарный план типовой и может корректироваться с учетом особенностей </w:t>
      </w:r>
      <w:r w:rsidR="00390FA2">
        <w:rPr>
          <w:color w:val="000000"/>
          <w:sz w:val="27"/>
          <w:szCs w:val="27"/>
        </w:rPr>
        <w:br/>
      </w:r>
      <w:r>
        <w:rPr>
          <w:color w:val="000000"/>
          <w:sz w:val="27"/>
          <w:szCs w:val="27"/>
        </w:rPr>
        <w:t>на местах.</w:t>
      </w:r>
    </w:p>
    <w:p w14:paraId="1A6DDD61" w14:textId="77777777"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Примечание:</w:t>
      </w:r>
    </w:p>
    <w:p w14:paraId="03D28A10" w14:textId="71F0755F"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*Дата проведения Акции (прохождения по маршруту) определяется муниципалитетом или организа</w:t>
      </w:r>
      <w:r w:rsidR="00CE7EC2">
        <w:rPr>
          <w:rFonts w:ascii="Times New Roman" w:hAnsi="Times New Roman" w:cs="Times New Roman"/>
          <w:sz w:val="24"/>
          <w:szCs w:val="24"/>
        </w:rPr>
        <w:t>цией самостоятельно (период с 03</w:t>
      </w:r>
      <w:r>
        <w:rPr>
          <w:rFonts w:ascii="Times New Roman" w:hAnsi="Times New Roman" w:cs="Times New Roman"/>
          <w:sz w:val="24"/>
          <w:szCs w:val="24"/>
        </w:rPr>
        <w:t xml:space="preserve"> по 10 апреля 2022 года).</w:t>
      </w:r>
    </w:p>
    <w:p w14:paraId="3F0747A7" w14:textId="77777777"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*Время проведения Акции (прохождения по маршруту) определяется муниципалитетом или организацией самостоятельно.</w:t>
      </w:r>
    </w:p>
    <w:p w14:paraId="1554A238" w14:textId="6FC2D2C0"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качестве маршрута здоровья может быть использован разработанный маршрут, включенный в </w:t>
      </w:r>
      <w:r w:rsidR="00C24DD0">
        <w:rPr>
          <w:rFonts w:ascii="Times New Roman" w:hAnsi="Times New Roman" w:cs="Times New Roman"/>
          <w:sz w:val="24"/>
          <w:szCs w:val="24"/>
        </w:rPr>
        <w:t xml:space="preserve">Единый </w:t>
      </w:r>
      <w:r>
        <w:rPr>
          <w:rFonts w:ascii="Times New Roman" w:hAnsi="Times New Roman" w:cs="Times New Roman"/>
          <w:sz w:val="24"/>
          <w:szCs w:val="24"/>
        </w:rPr>
        <w:t>реестр маршрутов здоровья Российской Федерации, любой другой маршрут (экологическая тропа, тропа здоровья, экскурсионный</w:t>
      </w:r>
      <w:r w:rsidR="00C24DD0">
        <w:rPr>
          <w:rFonts w:ascii="Times New Roman" w:hAnsi="Times New Roman" w:cs="Times New Roman"/>
          <w:sz w:val="24"/>
          <w:szCs w:val="24"/>
        </w:rPr>
        <w:t xml:space="preserve"> маршрут, тематический маршрут </w:t>
      </w:r>
      <w:r>
        <w:rPr>
          <w:rFonts w:ascii="Times New Roman" w:hAnsi="Times New Roman" w:cs="Times New Roman"/>
          <w:sz w:val="24"/>
          <w:szCs w:val="24"/>
        </w:rPr>
        <w:t>и др.).</w:t>
      </w:r>
    </w:p>
    <w:p w14:paraId="6ADFFBEF" w14:textId="6E694326" w:rsidR="00A300DA" w:rsidRDefault="00C24DD0" w:rsidP="00A300DA">
      <w:pPr>
        <w:ind w:firstLine="567"/>
        <w:jc w:val="both"/>
        <w:rPr>
          <w:rFonts w:ascii="Times New Roman" w:hAnsi="Times New Roman" w:cs="Times New Roman"/>
          <w:sz w:val="24"/>
          <w:szCs w:val="24"/>
        </w:rPr>
      </w:pPr>
      <w:r>
        <w:rPr>
          <w:rFonts w:ascii="Times New Roman" w:hAnsi="Times New Roman" w:cs="Times New Roman"/>
          <w:sz w:val="24"/>
          <w:szCs w:val="24"/>
        </w:rPr>
        <w:t>*Протяженность маршрута в 10</w:t>
      </w:r>
      <w:r w:rsidR="00A300DA">
        <w:rPr>
          <w:rFonts w:ascii="Times New Roman" w:hAnsi="Times New Roman" w:cs="Times New Roman"/>
          <w:sz w:val="24"/>
          <w:szCs w:val="24"/>
        </w:rPr>
        <w:t>000 шагов является рекомендуемой.</w:t>
      </w:r>
    </w:p>
    <w:p w14:paraId="2DD0E581" w14:textId="77777777"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*Маршрут должен быть удобным для пешеходных прогулок, включать местные достопримечательности, зоны отдыха, промежуточные станции, по возможности вне проезжих частей дорог, не содержать на своем пути открытых люков, колодцев, свалок, строительных работ и др.</w:t>
      </w:r>
    </w:p>
    <w:p w14:paraId="42014C12" w14:textId="46D02FF2"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*По итогам проведения Акции предполагается создание единого видеоролика, содержащего видеоматериалы от всех участников Акции.</w:t>
      </w:r>
    </w:p>
    <w:p w14:paraId="3BCC35D9" w14:textId="53D4E0C8" w:rsidR="00A300DA" w:rsidRDefault="00A300DA" w:rsidP="00A300DA">
      <w:pPr>
        <w:ind w:firstLine="567"/>
        <w:jc w:val="both"/>
        <w:rPr>
          <w:rFonts w:ascii="Times New Roman" w:hAnsi="Times New Roman" w:cs="Times New Roman"/>
          <w:sz w:val="24"/>
          <w:szCs w:val="24"/>
        </w:rPr>
      </w:pPr>
      <w:r>
        <w:rPr>
          <w:rFonts w:ascii="Times New Roman" w:hAnsi="Times New Roman" w:cs="Times New Roman"/>
          <w:sz w:val="24"/>
          <w:szCs w:val="24"/>
        </w:rPr>
        <w:t>*В качестве волонтеров рекомендуется привлекать активистов регионального отделения ВОД «Воло</w:t>
      </w:r>
      <w:r w:rsidR="00D775A1">
        <w:rPr>
          <w:rFonts w:ascii="Times New Roman" w:hAnsi="Times New Roman" w:cs="Times New Roman"/>
          <w:sz w:val="24"/>
          <w:szCs w:val="24"/>
        </w:rPr>
        <w:t xml:space="preserve">нтеры-медики» (штабы волонтеров-медиков работают в следующих территориях: Лысьва, Соликамск, Чайковский, Кудымкар, Березники, Чусовой, Краснокамск, Добрянка, </w:t>
      </w:r>
      <w:proofErr w:type="spellStart"/>
      <w:r w:rsidR="00D775A1">
        <w:rPr>
          <w:rFonts w:ascii="Times New Roman" w:hAnsi="Times New Roman" w:cs="Times New Roman"/>
          <w:sz w:val="24"/>
          <w:szCs w:val="24"/>
        </w:rPr>
        <w:t>Губаха</w:t>
      </w:r>
      <w:proofErr w:type="spellEnd"/>
      <w:r w:rsidR="000D1C09">
        <w:rPr>
          <w:rFonts w:ascii="Times New Roman" w:hAnsi="Times New Roman" w:cs="Times New Roman"/>
          <w:sz w:val="24"/>
          <w:szCs w:val="24"/>
        </w:rPr>
        <w:t>).</w:t>
      </w:r>
    </w:p>
    <w:p w14:paraId="4CEAD738" w14:textId="5741F526" w:rsidR="000D1C09" w:rsidRDefault="000D1C09" w:rsidP="00A300DA">
      <w:pPr>
        <w:ind w:firstLine="567"/>
        <w:jc w:val="both"/>
        <w:rPr>
          <w:rFonts w:ascii="Times New Roman" w:hAnsi="Times New Roman" w:cs="Times New Roman"/>
          <w:sz w:val="24"/>
          <w:szCs w:val="24"/>
        </w:rPr>
      </w:pPr>
      <w:r>
        <w:rPr>
          <w:rFonts w:ascii="Times New Roman" w:hAnsi="Times New Roman" w:cs="Times New Roman"/>
          <w:sz w:val="24"/>
          <w:szCs w:val="24"/>
        </w:rPr>
        <w:t xml:space="preserve">*В период проведения акции рекомендуется предусмотреть работу центра здоровья </w:t>
      </w:r>
      <w:r w:rsidR="00C24DD0">
        <w:rPr>
          <w:rFonts w:ascii="Times New Roman" w:hAnsi="Times New Roman" w:cs="Times New Roman"/>
          <w:sz w:val="24"/>
          <w:szCs w:val="24"/>
        </w:rPr>
        <w:br/>
      </w:r>
      <w:r>
        <w:rPr>
          <w:rFonts w:ascii="Times New Roman" w:hAnsi="Times New Roman" w:cs="Times New Roman"/>
          <w:sz w:val="24"/>
          <w:szCs w:val="24"/>
        </w:rPr>
        <w:t>в тех территориях, где он функционирует.</w:t>
      </w:r>
    </w:p>
    <w:p w14:paraId="0BF0C00D" w14:textId="1866A5D3" w:rsidR="00017C9B" w:rsidRDefault="00017C9B" w:rsidP="00A300D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*Организаторам рекомендуется оповестить участников о необходимости взять </w:t>
      </w:r>
      <w:r w:rsidR="00C24DD0">
        <w:rPr>
          <w:rFonts w:ascii="Times New Roman" w:hAnsi="Times New Roman" w:cs="Times New Roman"/>
          <w:sz w:val="24"/>
          <w:szCs w:val="24"/>
        </w:rPr>
        <w:br/>
      </w:r>
      <w:r>
        <w:rPr>
          <w:rFonts w:ascii="Times New Roman" w:hAnsi="Times New Roman" w:cs="Times New Roman"/>
          <w:sz w:val="24"/>
          <w:szCs w:val="24"/>
        </w:rPr>
        <w:t>с собой чистую питьевую воду, надеть одежду и обувь по погоде, удобную для пеших прогулок.</w:t>
      </w:r>
    </w:p>
    <w:p w14:paraId="4AD76497" w14:textId="30D3B540" w:rsidR="00795557" w:rsidRDefault="00795557" w:rsidP="00A300DA">
      <w:pPr>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*Организаторам – муниципалитетам рекомендуется заранее проработать вопрос согласования Акции с вышестоящим руководством, управлением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органами внутренних дел.</w:t>
      </w:r>
    </w:p>
    <w:p w14:paraId="44DD15EB" w14:textId="0AAD67D8" w:rsidR="00CE7EC2" w:rsidRDefault="00CE7EC2" w:rsidP="00A300DA">
      <w:pPr>
        <w:ind w:firstLine="567"/>
        <w:jc w:val="both"/>
        <w:rPr>
          <w:rFonts w:ascii="Times New Roman" w:hAnsi="Times New Roman" w:cs="Times New Roman"/>
          <w:sz w:val="24"/>
          <w:szCs w:val="24"/>
        </w:rPr>
      </w:pPr>
      <w:r>
        <w:rPr>
          <w:rFonts w:ascii="Times New Roman" w:hAnsi="Times New Roman" w:cs="Times New Roman"/>
          <w:sz w:val="24"/>
          <w:szCs w:val="24"/>
        </w:rPr>
        <w:t>*Регистрация участников происходит централизованно на сайте Лиги здоровья нации (</w:t>
      </w:r>
      <w:hyperlink r:id="rId5" w:history="1">
        <w:r w:rsidRPr="000F5E2A">
          <w:rPr>
            <w:rStyle w:val="a4"/>
            <w:rFonts w:ascii="Times New Roman" w:hAnsi="Times New Roman" w:cs="Times New Roman"/>
            <w:sz w:val="24"/>
            <w:szCs w:val="24"/>
            <w:lang w:val="en-US"/>
          </w:rPr>
          <w:t>www</w:t>
        </w:r>
        <w:r w:rsidRPr="000F5E2A">
          <w:rPr>
            <w:rStyle w:val="a4"/>
            <w:rFonts w:ascii="Times New Roman" w:hAnsi="Times New Roman" w:cs="Times New Roman"/>
            <w:sz w:val="24"/>
            <w:szCs w:val="24"/>
          </w:rPr>
          <w:t>.</w:t>
        </w:r>
        <w:proofErr w:type="spellStart"/>
        <w:r w:rsidRPr="000F5E2A">
          <w:rPr>
            <w:rStyle w:val="a4"/>
            <w:rFonts w:ascii="Times New Roman" w:hAnsi="Times New Roman" w:cs="Times New Roman"/>
            <w:sz w:val="24"/>
            <w:szCs w:val="24"/>
            <w:lang w:val="en-US"/>
          </w:rPr>
          <w:t>ligazn</w:t>
        </w:r>
        <w:proofErr w:type="spellEnd"/>
        <w:r w:rsidRPr="000F5E2A">
          <w:rPr>
            <w:rStyle w:val="a4"/>
            <w:rFonts w:ascii="Times New Roman" w:hAnsi="Times New Roman" w:cs="Times New Roman"/>
            <w:sz w:val="24"/>
            <w:szCs w:val="24"/>
          </w:rPr>
          <w:t>.</w:t>
        </w:r>
        <w:proofErr w:type="spellStart"/>
        <w:r w:rsidRPr="000F5E2A">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14:paraId="16827000" w14:textId="32681E58" w:rsidR="00CE7EC2" w:rsidRDefault="00CE7EC2" w:rsidP="00A300DA">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*Всем участникам предлагается принять участие во Всероссийском </w:t>
      </w:r>
      <w:proofErr w:type="spellStart"/>
      <w:r>
        <w:rPr>
          <w:rFonts w:ascii="Times New Roman" w:hAnsi="Times New Roman" w:cs="Times New Roman"/>
          <w:sz w:val="24"/>
          <w:szCs w:val="24"/>
        </w:rPr>
        <w:t>челлендже</w:t>
      </w:r>
      <w:proofErr w:type="spellEnd"/>
      <w:r>
        <w:rPr>
          <w:rFonts w:ascii="Times New Roman" w:hAnsi="Times New Roman" w:cs="Times New Roman"/>
          <w:sz w:val="24"/>
          <w:szCs w:val="24"/>
        </w:rPr>
        <w:t xml:space="preserve"> </w:t>
      </w:r>
      <w:r w:rsidRPr="00CE7EC2">
        <w:rPr>
          <w:rFonts w:ascii="Times New Roman" w:hAnsi="Times New Roman" w:cs="Times New Roman"/>
          <w:sz w:val="24"/>
          <w:szCs w:val="24"/>
        </w:rPr>
        <w:t>#</w:t>
      </w:r>
      <w:r>
        <w:rPr>
          <w:rFonts w:ascii="Times New Roman" w:hAnsi="Times New Roman" w:cs="Times New Roman"/>
          <w:sz w:val="24"/>
          <w:szCs w:val="24"/>
        </w:rPr>
        <w:t xml:space="preserve">10000шаговкжизни (участники должны пройти 10000 шагов в день Акции и выложить на странице Акции в </w:t>
      </w:r>
      <w:proofErr w:type="spellStart"/>
      <w:r>
        <w:rPr>
          <w:rFonts w:ascii="Times New Roman" w:hAnsi="Times New Roman" w:cs="Times New Roman"/>
          <w:sz w:val="24"/>
          <w:szCs w:val="24"/>
        </w:rPr>
        <w:t>соцсети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hyperlink r:id="rId6" w:history="1">
        <w:r w:rsidRPr="000F5E2A">
          <w:rPr>
            <w:rStyle w:val="a4"/>
            <w:rFonts w:ascii="Times New Roman" w:hAnsi="Times New Roman" w:cs="Times New Roman"/>
            <w:sz w:val="24"/>
            <w:szCs w:val="24"/>
            <w:lang w:val="en-US"/>
          </w:rPr>
          <w:t>https</w:t>
        </w:r>
        <w:r w:rsidRPr="000F5E2A">
          <w:rPr>
            <w:rStyle w:val="a4"/>
            <w:rFonts w:ascii="Times New Roman" w:hAnsi="Times New Roman" w:cs="Times New Roman"/>
            <w:sz w:val="24"/>
            <w:szCs w:val="24"/>
          </w:rPr>
          <w:t>://</w:t>
        </w:r>
        <w:proofErr w:type="spellStart"/>
        <w:r w:rsidRPr="000F5E2A">
          <w:rPr>
            <w:rStyle w:val="a4"/>
            <w:rFonts w:ascii="Times New Roman" w:hAnsi="Times New Roman" w:cs="Times New Roman"/>
            <w:sz w:val="24"/>
            <w:szCs w:val="24"/>
            <w:lang w:val="en-US"/>
          </w:rPr>
          <w:t>vk</w:t>
        </w:r>
        <w:proofErr w:type="spellEnd"/>
        <w:r w:rsidRPr="000F5E2A">
          <w:rPr>
            <w:rStyle w:val="a4"/>
            <w:rFonts w:ascii="Times New Roman" w:hAnsi="Times New Roman" w:cs="Times New Roman"/>
            <w:sz w:val="24"/>
            <w:szCs w:val="24"/>
          </w:rPr>
          <w:t>.</w:t>
        </w:r>
        <w:r w:rsidRPr="000F5E2A">
          <w:rPr>
            <w:rStyle w:val="a4"/>
            <w:rFonts w:ascii="Times New Roman" w:hAnsi="Times New Roman" w:cs="Times New Roman"/>
            <w:sz w:val="24"/>
            <w:szCs w:val="24"/>
            <w:lang w:val="en-US"/>
          </w:rPr>
          <w:t>com</w:t>
        </w:r>
        <w:r w:rsidRPr="000F5E2A">
          <w:rPr>
            <w:rStyle w:val="a4"/>
            <w:rFonts w:ascii="Times New Roman" w:hAnsi="Times New Roman" w:cs="Times New Roman"/>
            <w:sz w:val="24"/>
            <w:szCs w:val="24"/>
          </w:rPr>
          <w:t>/10</w:t>
        </w:r>
        <w:proofErr w:type="spellStart"/>
        <w:r w:rsidRPr="000F5E2A">
          <w:rPr>
            <w:rStyle w:val="a4"/>
            <w:rFonts w:ascii="Times New Roman" w:hAnsi="Times New Roman" w:cs="Times New Roman"/>
            <w:sz w:val="24"/>
            <w:szCs w:val="24"/>
            <w:lang w:val="en-US"/>
          </w:rPr>
          <w:t>ksteptolife</w:t>
        </w:r>
        <w:proofErr w:type="spellEnd"/>
      </w:hyperlink>
      <w:r>
        <w:rPr>
          <w:rFonts w:ascii="Times New Roman" w:hAnsi="Times New Roman" w:cs="Times New Roman"/>
          <w:sz w:val="24"/>
          <w:szCs w:val="24"/>
        </w:rPr>
        <w:t xml:space="preserve"> свои фотографии с результатами шагомеров, подтверждающих, что они выполнили задачу.</w:t>
      </w:r>
      <w:r w:rsidR="009249B8">
        <w:rPr>
          <w:rFonts w:ascii="Times New Roman" w:hAnsi="Times New Roman" w:cs="Times New Roman"/>
          <w:sz w:val="24"/>
          <w:szCs w:val="24"/>
        </w:rPr>
        <w:t xml:space="preserve"> В ходе </w:t>
      </w:r>
      <w:proofErr w:type="spellStart"/>
      <w:r w:rsidR="009249B8">
        <w:rPr>
          <w:rFonts w:ascii="Times New Roman" w:hAnsi="Times New Roman" w:cs="Times New Roman"/>
          <w:sz w:val="24"/>
          <w:szCs w:val="24"/>
        </w:rPr>
        <w:t>челленджа</w:t>
      </w:r>
      <w:proofErr w:type="spellEnd"/>
      <w:r w:rsidR="009249B8">
        <w:rPr>
          <w:rFonts w:ascii="Times New Roman" w:hAnsi="Times New Roman" w:cs="Times New Roman"/>
          <w:sz w:val="24"/>
          <w:szCs w:val="24"/>
        </w:rPr>
        <w:t xml:space="preserve"> участники обязательно дружно произносят девиз Акции: «Здоровье планеты – наше здоровье!»</w:t>
      </w:r>
      <w:r w:rsidR="00605378">
        <w:rPr>
          <w:rFonts w:ascii="Times New Roman" w:hAnsi="Times New Roman" w:cs="Times New Roman"/>
          <w:sz w:val="24"/>
          <w:szCs w:val="24"/>
        </w:rPr>
        <w:t>.</w:t>
      </w:r>
    </w:p>
    <w:p w14:paraId="00635771" w14:textId="77777777" w:rsidR="00900609" w:rsidRDefault="00900609" w:rsidP="00900609">
      <w:pPr>
        <w:spacing w:after="100" w:line="240" w:lineRule="auto"/>
        <w:ind w:left="720"/>
        <w:rPr>
          <w:rFonts w:ascii="Times New Roman" w:hAnsi="Times New Roman" w:cs="Times New Roman"/>
          <w:sz w:val="24"/>
          <w:szCs w:val="24"/>
        </w:rPr>
      </w:pPr>
      <w:r>
        <w:rPr>
          <w:rFonts w:ascii="Times New Roman" w:hAnsi="Times New Roman" w:cs="Times New Roman"/>
          <w:sz w:val="24"/>
          <w:szCs w:val="24"/>
        </w:rPr>
        <w:t xml:space="preserve">*Требования к видеоролику: </w:t>
      </w:r>
    </w:p>
    <w:p w14:paraId="7E60C61B" w14:textId="14012DBB" w:rsidR="00900609" w:rsidRDefault="00900609" w:rsidP="00900609">
      <w:pPr>
        <w:spacing w:after="100" w:line="240" w:lineRule="auto"/>
        <w:ind w:left="720"/>
        <w:rPr>
          <w:rFonts w:ascii="Calibri" w:eastAsia="Calibri" w:hAnsi="Calibri" w:cs="Calibri"/>
          <w:lang w:eastAsia="ru-RU"/>
        </w:rPr>
      </w:pPr>
      <w:r>
        <w:rPr>
          <w:rFonts w:ascii="Times New Roman" w:hAnsi="Times New Roman" w:cs="Times New Roman"/>
          <w:sz w:val="24"/>
          <w:szCs w:val="24"/>
        </w:rPr>
        <w:t xml:space="preserve">- </w:t>
      </w:r>
      <w:r w:rsidRPr="00900609">
        <w:rPr>
          <w:rFonts w:ascii="Times New Roman" w:eastAsia="Calibri" w:hAnsi="Times New Roman" w:cs="Times New Roman"/>
          <w:sz w:val="24"/>
          <w:szCs w:val="24"/>
          <w:lang w:eastAsia="ru-RU"/>
        </w:rPr>
        <w:t xml:space="preserve">Окончательный вариант смонтированного видеоролика должен быть в </w:t>
      </w:r>
      <w:proofErr w:type="gramStart"/>
      <w:r w:rsidRPr="00900609">
        <w:rPr>
          <w:rFonts w:ascii="Times New Roman" w:eastAsia="Calibri" w:hAnsi="Times New Roman" w:cs="Times New Roman"/>
          <w:sz w:val="24"/>
          <w:szCs w:val="24"/>
          <w:lang w:eastAsia="ru-RU"/>
        </w:rPr>
        <w:t>форматах  AVI</w:t>
      </w:r>
      <w:proofErr w:type="gramEnd"/>
      <w:r w:rsidRPr="00900609">
        <w:rPr>
          <w:rFonts w:ascii="Times New Roman" w:eastAsia="Calibri" w:hAnsi="Times New Roman" w:cs="Times New Roman"/>
          <w:sz w:val="24"/>
          <w:szCs w:val="24"/>
          <w:lang w:eastAsia="ru-RU"/>
        </w:rPr>
        <w:t>, MOV, MPEG, MP4</w:t>
      </w:r>
      <w:r>
        <w:rPr>
          <w:rFonts w:ascii="Times New Roman" w:eastAsia="Calibri" w:hAnsi="Times New Roman" w:cs="Times New Roman"/>
          <w:sz w:val="24"/>
          <w:szCs w:val="24"/>
          <w:lang w:eastAsia="ru-RU"/>
        </w:rPr>
        <w:t>;</w:t>
      </w:r>
    </w:p>
    <w:p w14:paraId="33937329" w14:textId="606B03F2" w:rsidR="00900609" w:rsidRPr="00900609" w:rsidRDefault="00900609" w:rsidP="00900609">
      <w:pPr>
        <w:spacing w:after="100" w:line="240" w:lineRule="auto"/>
        <w:ind w:left="720"/>
        <w:rPr>
          <w:rFonts w:ascii="Calibri" w:eastAsia="Calibri" w:hAnsi="Calibri" w:cs="Calibri"/>
          <w:lang w:eastAsia="ru-RU"/>
        </w:rPr>
      </w:pPr>
      <w:r>
        <w:rPr>
          <w:rFonts w:ascii="Calibri" w:eastAsia="Calibri" w:hAnsi="Calibri" w:cs="Calibri"/>
          <w:lang w:eastAsia="ru-RU"/>
        </w:rPr>
        <w:t xml:space="preserve">- </w:t>
      </w:r>
      <w:r w:rsidRPr="00900609">
        <w:rPr>
          <w:rFonts w:ascii="Times New Roman" w:eastAsia="Calibri" w:hAnsi="Times New Roman" w:cs="Times New Roman"/>
          <w:sz w:val="24"/>
          <w:szCs w:val="24"/>
          <w:lang w:eastAsia="ru-RU"/>
        </w:rPr>
        <w:t xml:space="preserve">Минимальное разрешение видеоролика – 480х360 для 4:3, 480х272 для 16:9, не ниже 240 </w:t>
      </w:r>
      <w:proofErr w:type="spellStart"/>
      <w:r w:rsidRPr="00900609">
        <w:rPr>
          <w:rFonts w:ascii="Times New Roman" w:eastAsia="Calibri" w:hAnsi="Times New Roman" w:cs="Times New Roman"/>
          <w:sz w:val="24"/>
          <w:szCs w:val="24"/>
          <w:lang w:eastAsia="ru-RU"/>
        </w:rPr>
        <w:t>рх</w:t>
      </w:r>
      <w:proofErr w:type="spellEnd"/>
      <w:r w:rsidRPr="00900609">
        <w:rPr>
          <w:rFonts w:ascii="Times New Roman" w:eastAsia="Calibri" w:hAnsi="Times New Roman" w:cs="Times New Roman"/>
          <w:sz w:val="24"/>
          <w:szCs w:val="24"/>
          <w:lang w:eastAsia="ru-RU"/>
        </w:rPr>
        <w:t xml:space="preserve"> (пикселей). Ориентация – </w:t>
      </w:r>
      <w:r>
        <w:rPr>
          <w:rFonts w:ascii="Times New Roman" w:eastAsia="Calibri" w:hAnsi="Times New Roman" w:cs="Times New Roman"/>
          <w:sz w:val="24"/>
          <w:szCs w:val="24"/>
          <w:lang w:eastAsia="ru-RU"/>
        </w:rPr>
        <w:t>горизонтальная;</w:t>
      </w:r>
      <w:r w:rsidRPr="00900609">
        <w:rPr>
          <w:rFonts w:ascii="Times New Roman" w:eastAsia="Calibri" w:hAnsi="Times New Roman" w:cs="Times New Roman"/>
          <w:sz w:val="24"/>
          <w:szCs w:val="24"/>
          <w:lang w:eastAsia="ru-RU"/>
        </w:rPr>
        <w:t xml:space="preserve"> </w:t>
      </w:r>
    </w:p>
    <w:p w14:paraId="749FEC0C" w14:textId="1C27D463" w:rsidR="00900609" w:rsidRPr="00900609" w:rsidRDefault="00900609" w:rsidP="00900609">
      <w:pPr>
        <w:spacing w:after="100" w:line="240" w:lineRule="auto"/>
        <w:ind w:left="720"/>
        <w:rPr>
          <w:rFonts w:ascii="Calibri" w:eastAsia="Calibri" w:hAnsi="Calibri" w:cs="Calibri"/>
          <w:lang w:eastAsia="ru-RU"/>
        </w:rPr>
      </w:pPr>
      <w:r>
        <w:rPr>
          <w:rFonts w:ascii="Times New Roman" w:eastAsia="Calibri" w:hAnsi="Times New Roman" w:cs="Times New Roman"/>
          <w:sz w:val="24"/>
          <w:szCs w:val="24"/>
          <w:lang w:eastAsia="ru-RU"/>
        </w:rPr>
        <w:t>- Хронометраж не более 5 минут.</w:t>
      </w:r>
      <w:bookmarkStart w:id="0" w:name="_GoBack"/>
      <w:bookmarkEnd w:id="0"/>
    </w:p>
    <w:p w14:paraId="5F60ED7C" w14:textId="40626000" w:rsidR="00900609" w:rsidRPr="00CE7EC2" w:rsidRDefault="00900609" w:rsidP="00A300DA">
      <w:pPr>
        <w:ind w:firstLine="567"/>
        <w:jc w:val="both"/>
        <w:rPr>
          <w:rFonts w:ascii="Times New Roman" w:hAnsi="Times New Roman" w:cs="Times New Roman"/>
          <w:sz w:val="24"/>
          <w:szCs w:val="24"/>
        </w:rPr>
      </w:pPr>
    </w:p>
    <w:p w14:paraId="6FA687B0" w14:textId="62B05795" w:rsidR="000B27AA" w:rsidRDefault="000B27AA" w:rsidP="00390FA2">
      <w:pPr>
        <w:pStyle w:val="a3"/>
        <w:jc w:val="both"/>
        <w:rPr>
          <w:color w:val="000000"/>
          <w:sz w:val="27"/>
          <w:szCs w:val="27"/>
        </w:rPr>
      </w:pPr>
    </w:p>
    <w:sectPr w:rsidR="000B2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5D6"/>
    <w:multiLevelType w:val="hybridMultilevel"/>
    <w:tmpl w:val="C110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83966"/>
    <w:multiLevelType w:val="multilevel"/>
    <w:tmpl w:val="8A74FAE0"/>
    <w:lvl w:ilvl="0">
      <w:start w:val="12"/>
      <w:numFmt w:val="decimal"/>
      <w:lvlText w:val="%1.0"/>
      <w:lvlJc w:val="left"/>
      <w:pPr>
        <w:ind w:left="1041" w:hanging="615"/>
      </w:pPr>
      <w:rPr>
        <w:rFonts w:hint="default"/>
      </w:rPr>
    </w:lvl>
    <w:lvl w:ilvl="1">
      <w:start w:val="1"/>
      <w:numFmt w:val="decimalZero"/>
      <w:lvlText w:val="%1.%2"/>
      <w:lvlJc w:val="left"/>
      <w:pPr>
        <w:ind w:left="1749" w:hanging="61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7890" w:hanging="1800"/>
      </w:pPr>
      <w:rPr>
        <w:rFonts w:hint="default"/>
      </w:rPr>
    </w:lvl>
  </w:abstractNum>
  <w:abstractNum w:abstractNumId="2" w15:restartNumberingAfterBreak="0">
    <w:nsid w:val="4B3A3BC5"/>
    <w:multiLevelType w:val="hybridMultilevel"/>
    <w:tmpl w:val="1430E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4F6EA8"/>
    <w:multiLevelType w:val="multilevel"/>
    <w:tmpl w:val="0A5E33EE"/>
    <w:lvl w:ilvl="0">
      <w:start w:val="12"/>
      <w:numFmt w:val="decimal"/>
      <w:lvlText w:val="%1.0"/>
      <w:lvlJc w:val="left"/>
      <w:pPr>
        <w:ind w:left="1656" w:hanging="615"/>
      </w:pPr>
      <w:rPr>
        <w:rFonts w:hint="default"/>
      </w:rPr>
    </w:lvl>
    <w:lvl w:ilvl="1">
      <w:start w:val="1"/>
      <w:numFmt w:val="decimalZero"/>
      <w:lvlText w:val="%1.%2"/>
      <w:lvlJc w:val="left"/>
      <w:pPr>
        <w:ind w:left="2364" w:hanging="615"/>
      </w:pPr>
      <w:rPr>
        <w:rFonts w:hint="default"/>
      </w:rPr>
    </w:lvl>
    <w:lvl w:ilvl="2">
      <w:start w:val="1"/>
      <w:numFmt w:val="decimal"/>
      <w:lvlText w:val="%1.%2.%3"/>
      <w:lvlJc w:val="left"/>
      <w:pPr>
        <w:ind w:left="3177"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4953" w:hanging="1080"/>
      </w:pPr>
      <w:rPr>
        <w:rFonts w:hint="default"/>
      </w:rPr>
    </w:lvl>
    <w:lvl w:ilvl="5">
      <w:start w:val="1"/>
      <w:numFmt w:val="decimal"/>
      <w:lvlText w:val="%1.%2.%3.%4.%5.%6"/>
      <w:lvlJc w:val="left"/>
      <w:pPr>
        <w:ind w:left="6021" w:hanging="1440"/>
      </w:pPr>
      <w:rPr>
        <w:rFonts w:hint="default"/>
      </w:rPr>
    </w:lvl>
    <w:lvl w:ilvl="6">
      <w:start w:val="1"/>
      <w:numFmt w:val="decimal"/>
      <w:lvlText w:val="%1.%2.%3.%4.%5.%6.%7"/>
      <w:lvlJc w:val="left"/>
      <w:pPr>
        <w:ind w:left="6729" w:hanging="1440"/>
      </w:pPr>
      <w:rPr>
        <w:rFonts w:hint="default"/>
      </w:rPr>
    </w:lvl>
    <w:lvl w:ilvl="7">
      <w:start w:val="1"/>
      <w:numFmt w:val="decimal"/>
      <w:lvlText w:val="%1.%2.%3.%4.%5.%6.%7.%8"/>
      <w:lvlJc w:val="left"/>
      <w:pPr>
        <w:ind w:left="7797" w:hanging="1800"/>
      </w:pPr>
      <w:rPr>
        <w:rFonts w:hint="default"/>
      </w:rPr>
    </w:lvl>
    <w:lvl w:ilvl="8">
      <w:start w:val="1"/>
      <w:numFmt w:val="decimal"/>
      <w:lvlText w:val="%1.%2.%3.%4.%5.%6.%7.%8.%9"/>
      <w:lvlJc w:val="left"/>
      <w:pPr>
        <w:ind w:left="8505" w:hanging="1800"/>
      </w:pPr>
      <w:rPr>
        <w:rFonts w:hint="default"/>
      </w:rPr>
    </w:lvl>
  </w:abstractNum>
  <w:abstractNum w:abstractNumId="4" w15:restartNumberingAfterBreak="0">
    <w:nsid w:val="697D30D4"/>
    <w:multiLevelType w:val="multilevel"/>
    <w:tmpl w:val="FE8608F4"/>
    <w:lvl w:ilvl="0">
      <w:start w:val="12"/>
      <w:numFmt w:val="decimal"/>
      <w:lvlText w:val="%1.0"/>
      <w:lvlJc w:val="left"/>
      <w:pPr>
        <w:ind w:left="1041" w:hanging="615"/>
      </w:pPr>
      <w:rPr>
        <w:rFonts w:hint="default"/>
      </w:rPr>
    </w:lvl>
    <w:lvl w:ilvl="1">
      <w:start w:val="1"/>
      <w:numFmt w:val="decimalZero"/>
      <w:lvlText w:val="%1.%2"/>
      <w:lvlJc w:val="left"/>
      <w:pPr>
        <w:ind w:left="1749" w:hanging="61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7890" w:hanging="1800"/>
      </w:pPr>
      <w:rPr>
        <w:rFonts w:hint="default"/>
      </w:rPr>
    </w:lvl>
  </w:abstractNum>
  <w:abstractNum w:abstractNumId="5" w15:restartNumberingAfterBreak="0">
    <w:nsid w:val="6B654130"/>
    <w:multiLevelType w:val="multilevel"/>
    <w:tmpl w:val="092C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CF"/>
    <w:rsid w:val="00017C9B"/>
    <w:rsid w:val="000B27AA"/>
    <w:rsid w:val="000B34AF"/>
    <w:rsid w:val="000D1C09"/>
    <w:rsid w:val="000E6CC8"/>
    <w:rsid w:val="001448A9"/>
    <w:rsid w:val="00155EBB"/>
    <w:rsid w:val="001E3550"/>
    <w:rsid w:val="0023650A"/>
    <w:rsid w:val="00347DFB"/>
    <w:rsid w:val="00390FA2"/>
    <w:rsid w:val="004A335F"/>
    <w:rsid w:val="004B5AB3"/>
    <w:rsid w:val="00605378"/>
    <w:rsid w:val="00683DCF"/>
    <w:rsid w:val="006962EA"/>
    <w:rsid w:val="00755B2E"/>
    <w:rsid w:val="00795557"/>
    <w:rsid w:val="007C2226"/>
    <w:rsid w:val="00811817"/>
    <w:rsid w:val="0089355C"/>
    <w:rsid w:val="008F1C2A"/>
    <w:rsid w:val="00900609"/>
    <w:rsid w:val="00904294"/>
    <w:rsid w:val="00920EE9"/>
    <w:rsid w:val="009249B8"/>
    <w:rsid w:val="00A300DA"/>
    <w:rsid w:val="00A66A04"/>
    <w:rsid w:val="00A70F53"/>
    <w:rsid w:val="00AA5CD2"/>
    <w:rsid w:val="00AE224C"/>
    <w:rsid w:val="00BB2C40"/>
    <w:rsid w:val="00C24DD0"/>
    <w:rsid w:val="00CA43B3"/>
    <w:rsid w:val="00CE7EC2"/>
    <w:rsid w:val="00CF032E"/>
    <w:rsid w:val="00D72343"/>
    <w:rsid w:val="00D775A1"/>
    <w:rsid w:val="00E50E6C"/>
    <w:rsid w:val="00E6374A"/>
    <w:rsid w:val="00F3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54EE"/>
  <w15:chartTrackingRefBased/>
  <w15:docId w15:val="{4FF5EC4A-922D-4A60-9AC3-06DEB9E0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7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0530">
      <w:bodyDiv w:val="1"/>
      <w:marLeft w:val="0"/>
      <w:marRight w:val="0"/>
      <w:marTop w:val="0"/>
      <w:marBottom w:val="0"/>
      <w:divBdr>
        <w:top w:val="none" w:sz="0" w:space="0" w:color="auto"/>
        <w:left w:val="none" w:sz="0" w:space="0" w:color="auto"/>
        <w:bottom w:val="none" w:sz="0" w:space="0" w:color="auto"/>
        <w:right w:val="none" w:sz="0" w:space="0" w:color="auto"/>
      </w:divBdr>
    </w:div>
    <w:div w:id="17020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10ksteptolife" TargetMode="External"/><Relationship Id="rId5" Type="http://schemas.openxmlformats.org/officeDocument/2006/relationships/hyperlink" Target="http://www.ligaz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Вершинина</dc:creator>
  <cp:keywords/>
  <dc:description/>
  <cp:lastModifiedBy>USER</cp:lastModifiedBy>
  <cp:revision>34</cp:revision>
  <dcterms:created xsi:type="dcterms:W3CDTF">2022-02-15T05:13:00Z</dcterms:created>
  <dcterms:modified xsi:type="dcterms:W3CDTF">2022-03-21T10:01:00Z</dcterms:modified>
</cp:coreProperties>
</file>